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41C1F5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E326C">
        <w:rPr>
          <w:b/>
          <w:sz w:val="20"/>
          <w:szCs w:val="20"/>
        </w:rPr>
        <w:t>Governor Mifflin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F86284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A209E">
        <w:rPr>
          <w:b/>
          <w:sz w:val="20"/>
          <w:szCs w:val="20"/>
        </w:rPr>
        <w:t>114-06-300-3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D13007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A209E">
        <w:rPr>
          <w:b/>
          <w:sz w:val="20"/>
          <w:szCs w:val="20"/>
        </w:rPr>
        <w:t>2/5/2019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483309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A209E">
        <w:rPr>
          <w:b/>
          <w:sz w:val="20"/>
          <w:szCs w:val="20"/>
        </w:rPr>
        <w:t>2/5/2019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B78457F" w:rsidR="00223718" w:rsidRPr="00357703" w:rsidRDefault="00CE52F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A7BA3C0" w:rsidR="00223718" w:rsidRPr="00357703" w:rsidRDefault="00CE52F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3166212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E52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E52FC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="00CE52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6C4633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E52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E52FC">
        <w:rPr>
          <w:sz w:val="16"/>
          <w:szCs w:val="16"/>
        </w:rPr>
        <w:instrText xml:space="preserve"> FORMCHECKBOX </w:instrText>
      </w:r>
      <w:r w:rsidR="00D43402">
        <w:rPr>
          <w:sz w:val="16"/>
          <w:szCs w:val="16"/>
        </w:rPr>
      </w:r>
      <w:r w:rsidR="00D43402">
        <w:rPr>
          <w:sz w:val="16"/>
          <w:szCs w:val="16"/>
        </w:rPr>
        <w:fldChar w:fldCharType="separate"/>
      </w:r>
      <w:r w:rsidR="00CE52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402">
              <w:rPr>
                <w:rFonts w:ascii="Calibri" w:hAnsi="Calibri" w:cs="Calibri"/>
              </w:rPr>
            </w:r>
            <w:r w:rsidR="00D4340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8B50359" w:rsidR="0079370C" w:rsidRPr="00E36FC5" w:rsidRDefault="00CE52F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E1CC27D" w:rsidR="006B7A09" w:rsidRPr="009319BD" w:rsidRDefault="00CE52F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A4C276C" w:rsidR="006B7A09" w:rsidRPr="009319BD" w:rsidRDefault="00CE52F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CEF37C4" w:rsidR="006B7A09" w:rsidRPr="009319BD" w:rsidRDefault="00CE52F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C8DB7B" w:rsidR="006B7A09" w:rsidRPr="009319BD" w:rsidRDefault="00CE52F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42806B5" w:rsidR="006B7A09" w:rsidRPr="009319BD" w:rsidRDefault="00CE52F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D14F73" w:rsidR="006B7A09" w:rsidRPr="009319BD" w:rsidRDefault="00CE52F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DE6688F" w:rsidR="006B7A09" w:rsidRPr="009319BD" w:rsidRDefault="00CE52F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C4F862A" w:rsidR="006B7A09" w:rsidRPr="009319BD" w:rsidRDefault="00CE52F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15648BF" w:rsidR="006B7A09" w:rsidRPr="009319BD" w:rsidRDefault="00CE52F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2F20237" w:rsidR="00D03ED5" w:rsidRPr="009319BD" w:rsidRDefault="00CE52F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A60E89B" w:rsidR="00D03ED5" w:rsidRPr="009319BD" w:rsidRDefault="00CE52F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E92B603" w:rsidR="00D24103" w:rsidRPr="009319BD" w:rsidRDefault="00CE52F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3402">
              <w:rPr>
                <w:sz w:val="20"/>
                <w:szCs w:val="20"/>
              </w:rPr>
            </w:r>
            <w:r w:rsidR="00D434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702800A" w14:textId="55CDA109" w:rsidR="00CE52FC" w:rsidRDefault="00CE52FC" w:rsidP="005A5D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•All meals observed met portion requirements and were complete reimbursable meals. </w:t>
            </w:r>
          </w:p>
          <w:p w14:paraId="3BF03BC6" w14:textId="0DA0BA66" w:rsidR="00382454" w:rsidRDefault="00CE52FC" w:rsidP="005A5D8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•The Sponsor’s paperwork is well maintained and organized. 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E213" w14:textId="77777777" w:rsidR="00931814" w:rsidRDefault="00931814" w:rsidP="00A16BFB">
      <w:r>
        <w:separator/>
      </w:r>
    </w:p>
  </w:endnote>
  <w:endnote w:type="continuationSeparator" w:id="0">
    <w:p w14:paraId="05970335" w14:textId="77777777" w:rsidR="00931814" w:rsidRDefault="00931814" w:rsidP="00A16BFB">
      <w:r>
        <w:continuationSeparator/>
      </w:r>
    </w:p>
  </w:endnote>
  <w:endnote w:type="continuationNotice" w:id="1">
    <w:p w14:paraId="204A20CA" w14:textId="77777777" w:rsidR="00931814" w:rsidRDefault="00931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E747" w14:textId="77777777" w:rsidR="00931814" w:rsidRDefault="00931814" w:rsidP="00A16BFB">
      <w:r>
        <w:separator/>
      </w:r>
    </w:p>
  </w:footnote>
  <w:footnote w:type="continuationSeparator" w:id="0">
    <w:p w14:paraId="2303D41C" w14:textId="77777777" w:rsidR="00931814" w:rsidRDefault="00931814" w:rsidP="00A16BFB">
      <w:r>
        <w:continuationSeparator/>
      </w:r>
    </w:p>
  </w:footnote>
  <w:footnote w:type="continuationNotice" w:id="1">
    <w:p w14:paraId="73AEEA3A" w14:textId="77777777" w:rsidR="00931814" w:rsidRDefault="00931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1FC641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A209E">
      <w:rPr>
        <w:sz w:val="16"/>
        <w:szCs w:val="16"/>
      </w:rPr>
      <w:t>Governor Mifflin School District</w:t>
    </w:r>
  </w:p>
  <w:p w14:paraId="360D5ABF" w14:textId="0821138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A209E">
      <w:rPr>
        <w:sz w:val="16"/>
        <w:szCs w:val="16"/>
      </w:rPr>
      <w:t>114-06-300-3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1eJ/VOULHvZDhGqdTcWPaKN2n2UAngXh7Ft0ehES6A8VORcmMRtK6eYYFbfu3fqgQMtAMaSD0rsjRIHJGSKBg==" w:salt="oBF0vyABfsPgeMw/+MBZ1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814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209E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326C"/>
    <w:rsid w:val="00CE52FC"/>
    <w:rsid w:val="00CE66C6"/>
    <w:rsid w:val="00CE785C"/>
    <w:rsid w:val="00CE7913"/>
    <w:rsid w:val="00D03ED5"/>
    <w:rsid w:val="00D23980"/>
    <w:rsid w:val="00D24103"/>
    <w:rsid w:val="00D43402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773C-DEF3-4461-9E83-A1E0EEA52CE1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950495-1EF9-40B1-9BBE-DF39B320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2019-04-26T19:50:00Z</cp:lastPrinted>
  <dcterms:created xsi:type="dcterms:W3CDTF">2018-12-11T20:16:00Z</dcterms:created>
  <dcterms:modified xsi:type="dcterms:W3CDTF">2019-04-30T15:37:00Z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